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8" w:color="C4B069" w:space="6"/>
        </w:pBdr>
      </w:pPr>
      <w:r>
        <w:rPr>
          <w:rFonts w:ascii="Oswald" w:hAnsi="Oswald" w:cs="Oswald"/>
          <w:b/>
          <w:i w:val="0"/>
          <w:color w:val="025373"/>
          <w:sz w:val="42"/>
        </w:rPr>
        <w:t>CLIENT COMMUNICATION TEMPLATES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Client-facing language for the moments when you step back from a touchpoint. The framing rule across every template: this is a trust transfer, not a handoff. Introduce experts, never assistants. Never apologize for the change — clients take their cue entirely from your tone, and an apology teaches them to hear demotion. These are written warm and premium; adjust the words to your voice, keep the spine.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TEMPLATE 1: INTRODUCING A TEAM MEMBER AS THE EXPERT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Send before the transition, personally, to each affected client. The four load-bearing pieces: the credential, a specific proof moment they authored, the direct benefit to the client, and your visible admiration.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Subject: Someone I want you to meet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[Client name] — I want to introduce you to someone before our next call, and honestly, this is overdue.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[Team member] leads [function] here, and she has been the architect behind your [project/account] since month one — the [specific piece of work the client loved] was her design. She's deeper in your account's day-to-day than I am at this point, which means when you ask her something, you're getting the answer from the source instead of waiting for me to track it down.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She's joining our next call to walk you through [what's coming]. You're going to see very quickly why she's the best thing about this company.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specific proof moment for each client transition (one line per client):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TEMPLATE 2: THE TRANSITION EMAIL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Send when the day-to-day officially moves. Note what it does not contain: an apology, or the word "unfortunately."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Subject: An upgrade to how your account runs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[Client name] — I'm making a change on your account that I'm genuinely excited about.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Starting [date], [team member] leads your [calls/day-to-day/delivery]. You've already seen her work — [specific result] — and she catches things in hours that would sit in my inbox for days.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I'm not going anywhere. I review every account monthly, I'm one email away, and you'll still see me at [the touchpoint you're keeping]. What's changing is that your day-to-day now gets the person closest to it, which means faster answers and nothing waiting on my calendar.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[Team member] will reach out this week to set up [first touchpoint]. You're in excellent hands — better than mine for this, and I don't say that lightly.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TEMPLATE 3: RESPONDING TO "CAN I JUST WORK WITH YOU?"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At least one client will ask, kindly. Do not improvise this answer — improvised answers cave. Warmth, a no that doesn't sound like a no, the reason framed entirely in their interest, and a check-in date you intend to keep.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"I love that — and I'm not going anywhere. I see your account's numbers every month and I'm always one email away. But I'd be doing you a disservice keeping your day-to-day on my calendar. [Team member] lives in your account; I visit it. She catches things faster than I do, and she doesn't have my inbox in her way.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Give it sixty days. If you don't feel better taken care of than before — not equally, better — call me and we'll rethink it. Fair?"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Our sixty-day check-in dates per transitioned client: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TEMPLATE 4: SETTING THE NEW COMMUNICATION CHANNEL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Moving the person without moving the channel doesn't work — if clients keep texting your cell, the wiring is still yours. Send with, or right after, the transition email.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One logistical note that will make your life easier: for anything about your account, the fastest route is now [channel/address] — that reaches [team member] directly, and you'll have an answer within [response window]. It's genuinely quicker than catching me between meetings.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For anything you specifically want my eyes on, I'm still at [your address] — that doesn't change.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When the text arrives on your phone anyway: reply once, warmly, from the new channel, with the owner looped in. Clients learn routing the same way teams do — from where the answers actually come from.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"Great question — moving this to [channel] so [team member] can get you a real answer today instead of waiting on my travel schedule. She's got it from here."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TEMPLATE 5: WHEN A TRANSITIONED CLIENT REACHES PAST THE TEAM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The little test, usually unconscious: is the old hotline still live? Acknowledge warmly, loop the owner into the same thread, and let her resolution be the last word the client reads.</w:t>
      </w:r>
    </w:p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"So glad you flagged this. Looping in [team member] — she'll have this sorted today, and she knows the context better than I do at this point. [Team member], over to you."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If the wobble revealed a real gap in the team member's package, fix it in private. The client never needs to see the machinery — they just need to see it work.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TONE RULES FOR ALL CLIENT COMMUNICATION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Never "someone from my team." Always a name, a role, and a credential.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Never "unfortunately" or "I know this isn't ideal." The change is an upgrade; write like it.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Specifics carry the trust: name the work they've already benefited from that your team member produced.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Stay visibly in the frame at first — monthly review, quarterly call — and shrink your cameo on the evidence, not on a promise.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The touchpoint I'm keeping with every client, so "I'm still here" stays true: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Oswald" w:hAnsi="Oswald" w:cs="Oswald"/>
        <w:b w:val="0"/>
        <w:i w:val="0"/>
        <w:color w:val="5A5F66"/>
        <w:sz w:val="15"/>
      </w:rPr>
      <w:t>© 2026 Tiffany Lopez · Luxe Business Backend™ · All rights reserved · For purchaser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Oswald" w:hAnsi="Oswald" w:cs="Oswald"/>
        <w:b w:val="0"/>
        <w:i w:val="0"/>
        <w:color w:val="AF9453"/>
        <w:sz w:val="16"/>
      </w:rPr>
      <w:t>LUXE BUSINESS BACKEND™  ·  FOUNDER FIRE CODES™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